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6B45" w:rsidRPr="00D86B45" w:rsidRDefault="00D86B45" w:rsidP="009C09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86B45">
        <w:rPr>
          <w:rFonts w:ascii="Times New Roman" w:hAnsi="Times New Roman" w:cs="Times New Roman"/>
          <w:b/>
          <w:sz w:val="24"/>
          <w:szCs w:val="24"/>
        </w:rPr>
        <w:t>Вирусный гепатит А. Меры профилактики</w:t>
      </w:r>
    </w:p>
    <w:bookmarkEnd w:id="0"/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86B45">
        <w:rPr>
          <w:rFonts w:ascii="Times New Roman" w:hAnsi="Times New Roman" w:cs="Times New Roman"/>
          <w:sz w:val="24"/>
          <w:szCs w:val="24"/>
        </w:rPr>
        <w:t>Вирусный гепатит А — это острое инфекционное заболевание. Возбудитель гепатита — вирус, который проникает в клетки печени и, повреждая, нарушает их работу. Печень является главным санитаром организма, фильтрующим кровь и очищающим ее от вредных веществ, поэтому при гепатите А происходит отравление организма вредными веществами.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Заражение происходит следующими путями и факторами: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- водный путь – вирус попадает в организм при использовании недоброкачественной питьевой воды, купании в загрязненных водоемах и бассейнах;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- пищевой путь – при употреблении продуктов, загрязненных вирусом на всех этапах приготовления и транспортирования;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- контактно-бытовой путь – при несоблюдении правил личной гигиены (факторами передачи при этом служат руки, а также все предметы, контаминированные возбудителем инфекции).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6B45">
        <w:rPr>
          <w:rFonts w:ascii="Times New Roman" w:hAnsi="Times New Roman" w:cs="Times New Roman"/>
          <w:sz w:val="24"/>
          <w:szCs w:val="24"/>
        </w:rPr>
        <w:t>Возбудитель гепатита А устойчив во внешней среде. При температуре +4°С сохраняется в течение нескольких месяцев, при кипячении вирус погибает через 45 минут.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 xml:space="preserve">Источником инфекции является больной человек. Инкубационный период колеблется от 14 до 35 дней. Затем начинается проявление болезни: повышается температура тела, появляется головная боль, снижается аппетит, наблюдается вялость, тошнота, рвота, моча темнеет, обесцвечивается стул. Гепатит А может протекать в желтушной форме, то есть с проявлением желтушного окрашивания слизистых глаз, кожных покровов. Но могут быть, чаще у детей, и </w:t>
      </w:r>
      <w:proofErr w:type="spellStart"/>
      <w:r w:rsidRPr="00D86B45">
        <w:rPr>
          <w:rFonts w:ascii="Times New Roman" w:hAnsi="Times New Roman" w:cs="Times New Roman"/>
          <w:sz w:val="24"/>
          <w:szCs w:val="24"/>
        </w:rPr>
        <w:t>безжелтушные</w:t>
      </w:r>
      <w:proofErr w:type="spellEnd"/>
      <w:r w:rsidRPr="00D86B45">
        <w:rPr>
          <w:rFonts w:ascii="Times New Roman" w:hAnsi="Times New Roman" w:cs="Times New Roman"/>
          <w:sz w:val="24"/>
          <w:szCs w:val="24"/>
        </w:rPr>
        <w:t xml:space="preserve"> формы.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 xml:space="preserve">При той и другой форме заболевания, прежде всего, поражается печень, что проявляется ощущением тяжести в правом подреберье, увеличением размеров печени. Вирус гепатита А начинает выделяться с испражнениями больного значительно раньше, чем появляется желтуха, то есть в </w:t>
      </w:r>
      <w:proofErr w:type="spellStart"/>
      <w:r w:rsidRPr="00D86B45">
        <w:rPr>
          <w:rFonts w:ascii="Times New Roman" w:hAnsi="Times New Roman" w:cs="Times New Roman"/>
          <w:sz w:val="24"/>
          <w:szCs w:val="24"/>
        </w:rPr>
        <w:t>преджелтушном</w:t>
      </w:r>
      <w:proofErr w:type="spellEnd"/>
      <w:r w:rsidRPr="00D86B45">
        <w:rPr>
          <w:rFonts w:ascii="Times New Roman" w:hAnsi="Times New Roman" w:cs="Times New Roman"/>
          <w:sz w:val="24"/>
          <w:szCs w:val="24"/>
        </w:rPr>
        <w:t xml:space="preserve"> периоде. Именно в этом периоде болезни заболевшие являются наиболее опасными для окружающих. С появлением желтушного периода окрашивания склер, кожных покровов выделение вируса резко уменьшается. После перенесенного заболевания остается стойкий, пожизненный иммунитет.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При появлении первых признаков болезни необходимо обратиться к врачу. Присутствие в организованных коллективах больного ребенка создает опасность заражения всего коллектива обучающихся и сотрудников.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Самолечение, учитывая опасность заболевания, недопустимо!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В целях профилактики гепатита А рекомендуется соблюдать следующие правила: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– выполнять правила личной гигиены, мыть руки с мылом перед едой и после посещения туалета, содержать в чистоте посуду и пищевые продукты;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– не употреблять воду из случайных водоисточников и из-под крана, пить воду только кипяченой. Помните, что вирус погибает при температуре кипячения (100 градусов) только через 5 минут;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– отказаться от продуктов, реализуемых на улице и на предприятиях общественного питания сомнительного характера.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Самым эффективным способом борьбы с гепатитом А является вакцинация.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Категории граждан, подлежащих обязательной вакцинации против гепатита А: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Лица, проживающие в регионах, неблагополучных по заболеваемости вирусным гепатитом A, а также лица, подверженные профессиональному риску заражения (медицинские работники, работники сферы обслуживания населения, занятые на предприятиях пищевой промышленности, а также обслуживающие водопроводные и канализационные сооружения, оборудование и сети).</w:t>
      </w:r>
    </w:p>
    <w:p w:rsidR="00D86B45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Лица, выезжающие в неблагополучные страны (регионы), где регистрируется вспышечная заболеваемость вирусным гепатитом A. Контактные лица в очагах вирусного гепатита A.</w:t>
      </w:r>
    </w:p>
    <w:p w:rsidR="0097760C" w:rsidRPr="00D86B45" w:rsidRDefault="00D86B45" w:rsidP="00D86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5">
        <w:rPr>
          <w:rFonts w:ascii="Times New Roman" w:hAnsi="Times New Roman" w:cs="Times New Roman"/>
          <w:sz w:val="24"/>
          <w:szCs w:val="24"/>
        </w:rPr>
        <w:t>По эпидемическим показаниям прививки проводятся при угрозе возникновения эпидемии или вспышки вирусного гепатита A (стихийные бедствия, крупные аварии на водопроводной и канализационной сети</w:t>
      </w:r>
      <w:proofErr w:type="gramStart"/>
      <w:r w:rsidRPr="00D86B45">
        <w:rPr>
          <w:rFonts w:ascii="Times New Roman" w:hAnsi="Times New Roman" w:cs="Times New Roman"/>
          <w:sz w:val="24"/>
          <w:szCs w:val="24"/>
        </w:rPr>
        <w:t>).</w:t>
      </w:r>
      <w:r w:rsidR="0097760C" w:rsidRPr="00D86B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16C2" w:rsidRPr="00FE16C2" w:rsidRDefault="00FE16C2" w:rsidP="00FE16C2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C2" w:rsidRPr="00173781" w:rsidRDefault="00FE16C2" w:rsidP="00FE1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>Главн</w:t>
      </w:r>
      <w:r w:rsidR="00F7220A">
        <w:rPr>
          <w:rFonts w:ascii="Times New Roman" w:hAnsi="Times New Roman" w:cs="Times New Roman"/>
          <w:sz w:val="24"/>
          <w:szCs w:val="24"/>
        </w:rPr>
        <w:t>ый</w:t>
      </w:r>
      <w:r w:rsidRPr="00173781">
        <w:rPr>
          <w:rFonts w:ascii="Times New Roman" w:hAnsi="Times New Roman" w:cs="Times New Roman"/>
          <w:sz w:val="24"/>
          <w:szCs w:val="24"/>
        </w:rPr>
        <w:t xml:space="preserve"> врач </w:t>
      </w:r>
    </w:p>
    <w:p w:rsidR="00FE16C2" w:rsidRPr="00173781" w:rsidRDefault="00FE16C2" w:rsidP="00FE1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филиала ФБУЗ «Центр гигиены и эпидемиологии в </w:t>
      </w:r>
    </w:p>
    <w:p w:rsidR="00FE16C2" w:rsidRPr="00173781" w:rsidRDefault="00FE16C2" w:rsidP="00FE1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lastRenderedPageBreak/>
        <w:t xml:space="preserve">Свердловской области в городе Красноуфимск, </w:t>
      </w:r>
    </w:p>
    <w:p w:rsidR="00114997" w:rsidRDefault="00FE16C2" w:rsidP="0011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Красноуфимском,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Ачитском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781">
        <w:rPr>
          <w:rFonts w:ascii="Times New Roman" w:hAnsi="Times New Roman" w:cs="Times New Roman"/>
          <w:sz w:val="24"/>
          <w:szCs w:val="24"/>
        </w:rPr>
        <w:t xml:space="preserve">районах»   </w:t>
      </w:r>
      <w:proofErr w:type="gramEnd"/>
      <w:r w:rsidRPr="001737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F7220A">
        <w:rPr>
          <w:rFonts w:ascii="Times New Roman" w:hAnsi="Times New Roman" w:cs="Times New Roman"/>
          <w:sz w:val="24"/>
          <w:szCs w:val="24"/>
        </w:rPr>
        <w:t>И.В.Шевелев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57B" w:rsidRDefault="00A6557B" w:rsidP="0011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16C2" w:rsidRPr="00F656DA" w:rsidRDefault="00FE16C2" w:rsidP="0011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6DA">
        <w:rPr>
          <w:rFonts w:ascii="Times New Roman" w:hAnsi="Times New Roman" w:cs="Times New Roman"/>
          <w:sz w:val="20"/>
          <w:szCs w:val="20"/>
        </w:rPr>
        <w:t>Исполнитель: Врач-эпидемиолог  Мочалина С.Л.</w:t>
      </w:r>
    </w:p>
    <w:p w:rsidR="00FE16C2" w:rsidRDefault="00FE16C2"/>
    <w:sectPr w:rsidR="00FE16C2" w:rsidSect="00D86B4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04649"/>
    <w:multiLevelType w:val="multilevel"/>
    <w:tmpl w:val="4274BC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9044CB"/>
    <w:multiLevelType w:val="multilevel"/>
    <w:tmpl w:val="A36040C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88290F"/>
    <w:multiLevelType w:val="multilevel"/>
    <w:tmpl w:val="A2CC1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060"/>
    <w:rsid w:val="00114997"/>
    <w:rsid w:val="00114E11"/>
    <w:rsid w:val="00183A4C"/>
    <w:rsid w:val="001D2162"/>
    <w:rsid w:val="0021732C"/>
    <w:rsid w:val="00276516"/>
    <w:rsid w:val="003C4B5B"/>
    <w:rsid w:val="003D2B2B"/>
    <w:rsid w:val="006A752D"/>
    <w:rsid w:val="006B648D"/>
    <w:rsid w:val="0073102D"/>
    <w:rsid w:val="0073167B"/>
    <w:rsid w:val="007647F9"/>
    <w:rsid w:val="007C657B"/>
    <w:rsid w:val="007E2F07"/>
    <w:rsid w:val="00811199"/>
    <w:rsid w:val="00964137"/>
    <w:rsid w:val="0097760C"/>
    <w:rsid w:val="009C070F"/>
    <w:rsid w:val="009C09EA"/>
    <w:rsid w:val="00A6557B"/>
    <w:rsid w:val="00AF2060"/>
    <w:rsid w:val="00C35106"/>
    <w:rsid w:val="00C50EA7"/>
    <w:rsid w:val="00C82C67"/>
    <w:rsid w:val="00D82107"/>
    <w:rsid w:val="00D85ABB"/>
    <w:rsid w:val="00D86B45"/>
    <w:rsid w:val="00DE7066"/>
    <w:rsid w:val="00F7220A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49AA6-1652-432E-9811-82EF38B2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6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6C2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1"/>
    <w:rsid w:val="009C070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9C070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GrachevSU</cp:lastModifiedBy>
  <cp:revision>11</cp:revision>
  <cp:lastPrinted>2023-10-19T09:05:00Z</cp:lastPrinted>
  <dcterms:created xsi:type="dcterms:W3CDTF">2023-07-18T04:10:00Z</dcterms:created>
  <dcterms:modified xsi:type="dcterms:W3CDTF">2023-10-26T08:08:00Z</dcterms:modified>
</cp:coreProperties>
</file>